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C7" w:rsidRPr="009A2BC7" w:rsidRDefault="009A2BC7" w:rsidP="005A334E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A2BC7">
        <w:rPr>
          <w:rFonts w:ascii="Times New Roman" w:hAnsi="Times New Roman" w:cs="Times New Roman"/>
        </w:rPr>
        <w:t>АУ ВО «Воронежский областной детский центр социальной</w:t>
      </w:r>
      <w:r w:rsidR="006F1BC8">
        <w:rPr>
          <w:rFonts w:ascii="Times New Roman" w:hAnsi="Times New Roman" w:cs="Times New Roman"/>
        </w:rPr>
        <w:t xml:space="preserve"> </w:t>
      </w:r>
      <w:r w:rsidRPr="009A2BC7">
        <w:rPr>
          <w:rFonts w:ascii="Times New Roman" w:hAnsi="Times New Roman" w:cs="Times New Roman"/>
        </w:rPr>
        <w:t>реабилитации и оздоровления «Золотой колос»</w:t>
      </w:r>
    </w:p>
    <w:p w:rsidR="009A2BC7" w:rsidRPr="009A2BC7" w:rsidRDefault="00F226A9" w:rsidP="009A2BC7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3D2329">
        <w:rPr>
          <w:rFonts w:ascii="Times New Roman" w:hAnsi="Times New Roman" w:cs="Times New Roman"/>
        </w:rPr>
        <w:t>01 января</w:t>
      </w:r>
      <w:r w:rsidR="009A2BC7">
        <w:rPr>
          <w:rFonts w:ascii="Times New Roman" w:hAnsi="Times New Roman" w:cs="Times New Roman"/>
        </w:rPr>
        <w:t xml:space="preserve"> 2020</w:t>
      </w:r>
      <w:r w:rsidR="009A2BC7" w:rsidRPr="009A2BC7">
        <w:rPr>
          <w:rFonts w:ascii="Times New Roman" w:hAnsi="Times New Roman" w:cs="Times New Roman"/>
        </w:rPr>
        <w:t xml:space="preserve"> г.</w:t>
      </w:r>
    </w:p>
    <w:p w:rsidR="009A2BC7" w:rsidRDefault="009A2BC7" w:rsidP="009A2BC7">
      <w:pPr>
        <w:spacing w:after="0" w:line="240" w:lineRule="auto"/>
        <w:ind w:left="-360"/>
        <w:rPr>
          <w:sz w:val="16"/>
          <w:szCs w:val="16"/>
        </w:rPr>
      </w:pPr>
    </w:p>
    <w:p w:rsidR="009A2BC7" w:rsidRDefault="009A2BC7" w:rsidP="009A2BC7">
      <w:pPr>
        <w:spacing w:after="0" w:line="240" w:lineRule="auto"/>
        <w:ind w:left="-360"/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 xml:space="preserve">         Сведения о результатах внешних контрольных   </w:t>
      </w:r>
    </w:p>
    <w:p w:rsidR="009A2BC7" w:rsidRDefault="009A2BC7" w:rsidP="009A2BC7">
      <w:pPr>
        <w:spacing w:after="0" w:line="240" w:lineRule="auto"/>
        <w:ind w:left="-360"/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 xml:space="preserve">   </w:t>
      </w:r>
      <w:r w:rsidR="00F226A9">
        <w:rPr>
          <w:rFonts w:ascii="Georgia" w:hAnsi="Georgia" w:cs="Courier New"/>
          <w:b/>
          <w:sz w:val="28"/>
          <w:szCs w:val="28"/>
        </w:rPr>
        <w:t>м</w:t>
      </w:r>
      <w:r>
        <w:rPr>
          <w:rFonts w:ascii="Georgia" w:hAnsi="Georgia" w:cs="Courier New"/>
          <w:b/>
          <w:sz w:val="28"/>
          <w:szCs w:val="28"/>
        </w:rPr>
        <w:t>ероприятий</w:t>
      </w:r>
      <w:r w:rsidR="00F226A9">
        <w:rPr>
          <w:rFonts w:ascii="Georgia" w:hAnsi="Georgia" w:cs="Courier New"/>
          <w:b/>
          <w:sz w:val="28"/>
          <w:szCs w:val="28"/>
        </w:rPr>
        <w:t xml:space="preserve"> за 2019 год</w:t>
      </w:r>
    </w:p>
    <w:p w:rsidR="009A2BC7" w:rsidRDefault="009A2BC7" w:rsidP="009A2BC7">
      <w:pPr>
        <w:tabs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</w:rPr>
        <w:t xml:space="preserve">                    </w:t>
      </w:r>
    </w:p>
    <w:p w:rsidR="009A2BC7" w:rsidRDefault="009A2BC7" w:rsidP="009A2BC7">
      <w:pPr>
        <w:tabs>
          <w:tab w:val="left" w:pos="7230"/>
          <w:tab w:val="left" w:pos="7513"/>
          <w:tab w:val="left" w:pos="7655"/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</w:rPr>
        <w:t xml:space="preserve">    Таблица № 7</w:t>
      </w:r>
    </w:p>
    <w:p w:rsidR="009A2BC7" w:rsidRDefault="009A2BC7" w:rsidP="009A2BC7">
      <w:pPr>
        <w:tabs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</w:p>
    <w:tbl>
      <w:tblPr>
        <w:tblW w:w="11362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3043"/>
        <w:gridCol w:w="2515"/>
        <w:gridCol w:w="2495"/>
        <w:gridCol w:w="1935"/>
      </w:tblGrid>
      <w:tr w:rsidR="005941D5" w:rsidTr="009A2BC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7" w:rsidRDefault="009A2BC7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sz w:val="16"/>
                <w:szCs w:val="16"/>
              </w:rPr>
            </w:pPr>
          </w:p>
          <w:p w:rsidR="009A2BC7" w:rsidRDefault="009A2BC7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Дата</w:t>
            </w:r>
          </w:p>
          <w:p w:rsidR="009A2BC7" w:rsidRDefault="009A2BC7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проверки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C7" w:rsidRDefault="009A2BC7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Наименование контролирующего</w:t>
            </w:r>
          </w:p>
          <w:p w:rsidR="009A2BC7" w:rsidRDefault="009A2BC7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органа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C7" w:rsidRDefault="009A2BC7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Тема проверки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C7" w:rsidRDefault="009A2BC7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Результаты</w:t>
            </w:r>
          </w:p>
          <w:p w:rsidR="009A2BC7" w:rsidRDefault="009A2BC7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проверки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7" w:rsidRDefault="009A2BC7" w:rsidP="009A2BC7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Georgia" w:eastAsia="Times New Roman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Меры по  результатам проверки</w:t>
            </w:r>
          </w:p>
          <w:p w:rsidR="009A2BC7" w:rsidRDefault="009A2BC7" w:rsidP="009A2BC7">
            <w:pPr>
              <w:spacing w:after="0" w:line="240" w:lineRule="auto"/>
              <w:jc w:val="center"/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5941D5" w:rsidTr="009A2BC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C7" w:rsidRDefault="00FD6E30" w:rsidP="00FD6E3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16</w:t>
            </w:r>
            <w:r w:rsidR="009A2BC7">
              <w:rPr>
                <w:rFonts w:ascii="Georgia" w:hAnsi="Georgia" w:cs="Courier New"/>
                <w:sz w:val="20"/>
                <w:szCs w:val="20"/>
              </w:rPr>
              <w:t>.0</w:t>
            </w:r>
            <w:r>
              <w:rPr>
                <w:rFonts w:ascii="Georgia" w:hAnsi="Georgia" w:cs="Courier New"/>
                <w:sz w:val="20"/>
                <w:szCs w:val="20"/>
              </w:rPr>
              <w:t>1</w:t>
            </w:r>
            <w:r w:rsidR="009A2BC7">
              <w:rPr>
                <w:rFonts w:ascii="Georgia" w:hAnsi="Georgia" w:cs="Courier New"/>
                <w:sz w:val="20"/>
                <w:szCs w:val="20"/>
              </w:rPr>
              <w:t>.-2</w:t>
            </w:r>
            <w:r>
              <w:rPr>
                <w:rFonts w:ascii="Georgia" w:hAnsi="Georgia" w:cs="Courier New"/>
                <w:sz w:val="20"/>
                <w:szCs w:val="20"/>
              </w:rPr>
              <w:t>5</w:t>
            </w:r>
            <w:r w:rsidR="009A2BC7">
              <w:rPr>
                <w:rFonts w:ascii="Georgia" w:hAnsi="Georgia" w:cs="Courier New"/>
                <w:sz w:val="20"/>
                <w:szCs w:val="20"/>
              </w:rPr>
              <w:t>.0</w:t>
            </w:r>
            <w:r>
              <w:rPr>
                <w:rFonts w:ascii="Georgia" w:hAnsi="Georgia" w:cs="Courier New"/>
                <w:sz w:val="20"/>
                <w:szCs w:val="20"/>
              </w:rPr>
              <w:t>1</w:t>
            </w:r>
            <w:r w:rsidR="009A2BC7">
              <w:rPr>
                <w:rFonts w:ascii="Georgia" w:hAnsi="Georgia" w:cs="Courier New"/>
                <w:sz w:val="20"/>
                <w:szCs w:val="20"/>
              </w:rPr>
              <w:t>.201</w:t>
            </w:r>
            <w:r>
              <w:rPr>
                <w:rFonts w:ascii="Georgia" w:hAnsi="Georgia" w:cs="Courier New"/>
                <w:sz w:val="20"/>
                <w:szCs w:val="20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C7" w:rsidRDefault="00FD6E30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ТОУ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по Воронежской области в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Лискинском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>, Бобровском, Каменском, Каширском, Острогожском районах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C7" w:rsidRDefault="00FD6E30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30" w:rsidRDefault="00FD6E30" w:rsidP="00FD6E3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Представление об устранении нарушений от 29.01.2019 </w:t>
            </w:r>
          </w:p>
          <w:p w:rsidR="009A2BC7" w:rsidRDefault="00FD6E30" w:rsidP="00FD6E3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00015-11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C7" w:rsidRDefault="00FD6E30" w:rsidP="009A2BC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Нарушения устранены</w:t>
            </w:r>
          </w:p>
        </w:tc>
      </w:tr>
      <w:tr w:rsidR="005941D5" w:rsidTr="009A2BC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85" w:rsidRDefault="00725E85" w:rsidP="00725E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06.05.-28.05.2019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85" w:rsidRDefault="00725E85" w:rsidP="00725E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85" w:rsidRDefault="00725E85" w:rsidP="00725E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Плановая выездная проверка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85" w:rsidRDefault="00725E85" w:rsidP="00725E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Предписание об устранении нарушений </w:t>
            </w:r>
            <w:r w:rsidRPr="00725E85">
              <w:rPr>
                <w:rFonts w:ascii="Georgia" w:hAnsi="Georgia"/>
                <w:sz w:val="20"/>
                <w:szCs w:val="20"/>
              </w:rPr>
              <w:t>от 28.05.2019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725E85" w:rsidRDefault="00725E85" w:rsidP="00725E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180/19-и-н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5" w:rsidRDefault="00725E85" w:rsidP="00725E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Нарушения устранены</w:t>
            </w:r>
          </w:p>
        </w:tc>
      </w:tr>
      <w:tr w:rsidR="005941D5" w:rsidTr="009A2BC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CA" w:rsidRDefault="00A12BCA" w:rsidP="00A12BCA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27.05-31.05.2019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CA" w:rsidRDefault="00A12BCA" w:rsidP="00A12BCA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ТОУ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по Воронежской области в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Лискинском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>, Бобровском, Каменском, Каширском, Острогожском районах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CA" w:rsidRDefault="00A12BCA" w:rsidP="00A12BCA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CA" w:rsidRDefault="00A12BCA" w:rsidP="00A12BCA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Замечаний нет.</w:t>
            </w:r>
          </w:p>
          <w:p w:rsidR="00A12BCA" w:rsidRDefault="00A12BCA" w:rsidP="00A12BCA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Акт от 31.05.2019 г </w:t>
            </w:r>
          </w:p>
          <w:p w:rsidR="00A12BCA" w:rsidRDefault="00A12BCA" w:rsidP="00A12BCA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00204-11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CA" w:rsidRDefault="00A12BCA" w:rsidP="00A12BCA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941D5" w:rsidTr="005941D5">
        <w:trPr>
          <w:trHeight w:val="241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04.06.2019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ФСС РФ ГУ Воронежское региональное отделение, филиал № 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Камеральная проверка правильности исчисления, полноты и своевременности уплаты страховых взносов на обязательное социальное страхование от несчастных случаев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Pr="001B0171" w:rsidRDefault="005941D5" w:rsidP="005941D5">
            <w:pPr>
              <w:tabs>
                <w:tab w:val="left" w:pos="8460"/>
                <w:tab w:val="left" w:pos="882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B0171">
              <w:rPr>
                <w:rFonts w:ascii="Georgia" w:hAnsi="Georgia"/>
                <w:sz w:val="20"/>
                <w:szCs w:val="20"/>
              </w:rPr>
              <w:t xml:space="preserve">Акт от </w:t>
            </w:r>
            <w:r>
              <w:rPr>
                <w:rFonts w:ascii="Georgia" w:hAnsi="Georgia"/>
                <w:sz w:val="20"/>
                <w:szCs w:val="20"/>
              </w:rPr>
              <w:t>04.06.2019</w:t>
            </w:r>
            <w:r w:rsidRPr="001B0171">
              <w:rPr>
                <w:rFonts w:ascii="Georgia" w:hAnsi="Georgia"/>
                <w:sz w:val="20"/>
                <w:szCs w:val="20"/>
              </w:rPr>
              <w:t xml:space="preserve"> №</w:t>
            </w:r>
            <w:r>
              <w:rPr>
                <w:rFonts w:ascii="Georgia" w:hAnsi="Georgia"/>
                <w:sz w:val="20"/>
                <w:szCs w:val="20"/>
              </w:rPr>
              <w:t>223ш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Нарушения устранены</w:t>
            </w:r>
          </w:p>
        </w:tc>
      </w:tr>
      <w:tr w:rsidR="005941D5" w:rsidTr="009A2BC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15.05.-10.06.2019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Территориальный отдел надзорной деятельности и профилактической работы по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Лискинскому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и Бобровскому районам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Плановая выездная проверка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Замечаний нет.</w:t>
            </w:r>
          </w:p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Акт от 10.06.2019 г </w:t>
            </w:r>
          </w:p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941D5" w:rsidTr="009A2BC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06.06. - 13.06.2019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ТОУ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по Воронежской области в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Лискинском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>, Бобровском, Каменском, Каширском, Острогожском районах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Замечаний нет.</w:t>
            </w:r>
          </w:p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Акт от 13.06.2019 г </w:t>
            </w:r>
          </w:p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00259-11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941D5" w:rsidTr="009A2BC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Pr="00725E8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25E85">
              <w:rPr>
                <w:rFonts w:ascii="Georgia" w:hAnsi="Georgia" w:cs="Courier New"/>
                <w:sz w:val="20"/>
                <w:szCs w:val="20"/>
              </w:rPr>
              <w:t>18.06. – 05.07.2019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Pr="00725E8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725E85">
              <w:rPr>
                <w:rFonts w:ascii="Georgia" w:hAnsi="Georgia" w:cs="Courier New"/>
                <w:sz w:val="20"/>
                <w:szCs w:val="20"/>
              </w:rPr>
              <w:t>Лискинская</w:t>
            </w:r>
            <w:proofErr w:type="spellEnd"/>
            <w:r w:rsidRPr="00725E85">
              <w:rPr>
                <w:rFonts w:ascii="Georgia" w:hAnsi="Georgia" w:cs="Courier New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Pr="00725E8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25E85">
              <w:rPr>
                <w:rFonts w:ascii="Georgia" w:hAnsi="Georgia" w:cs="Courier New"/>
                <w:sz w:val="20"/>
                <w:szCs w:val="20"/>
              </w:rPr>
              <w:t>Исполнение требований законодательства при организации отдыха и оздоровления детей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Pr="005A334E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334E">
              <w:rPr>
                <w:rFonts w:ascii="Georgia" w:hAnsi="Georgia"/>
                <w:sz w:val="20"/>
                <w:szCs w:val="20"/>
              </w:rPr>
              <w:t>Представление об устранении нарушений от 0</w:t>
            </w:r>
            <w:r>
              <w:rPr>
                <w:rFonts w:ascii="Georgia" w:hAnsi="Georgia"/>
                <w:sz w:val="20"/>
                <w:szCs w:val="20"/>
              </w:rPr>
              <w:t>5</w:t>
            </w:r>
            <w:r w:rsidRPr="005A334E">
              <w:rPr>
                <w:rFonts w:ascii="Georgia" w:hAnsi="Georgia"/>
                <w:sz w:val="20"/>
                <w:szCs w:val="20"/>
              </w:rPr>
              <w:t>.07.201</w:t>
            </w:r>
            <w:r>
              <w:rPr>
                <w:rFonts w:ascii="Georgia" w:hAnsi="Georgia"/>
                <w:sz w:val="20"/>
                <w:szCs w:val="20"/>
              </w:rPr>
              <w:t>9</w:t>
            </w:r>
            <w:r w:rsidRPr="005A334E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941D5" w:rsidRPr="005A334E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A334E">
              <w:rPr>
                <w:rFonts w:ascii="Georgia" w:hAnsi="Georgia"/>
                <w:sz w:val="20"/>
                <w:szCs w:val="20"/>
              </w:rPr>
              <w:t>№ 2-11-201</w:t>
            </w: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Pr="005A334E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5A334E">
              <w:rPr>
                <w:rFonts w:ascii="Georgia" w:hAnsi="Georgia"/>
                <w:sz w:val="20"/>
                <w:szCs w:val="20"/>
              </w:rPr>
              <w:t>Нарушения устранены</w:t>
            </w:r>
          </w:p>
        </w:tc>
      </w:tr>
      <w:tr w:rsidR="005941D5" w:rsidTr="009A2BC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03.07.- 05.07.2019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ТОУ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по Воронежской области в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Лискинском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>, Бобровском, Каменском, Каширском, Острогожском районах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Замечаний нет.</w:t>
            </w:r>
          </w:p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Акт от 05.07.2019 г </w:t>
            </w:r>
          </w:p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00315-11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941D5" w:rsidTr="009A2BC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08.08.-21.08.2019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Территориальный отдел надзорной деятельности и профилактической работы по </w:t>
            </w: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Лискинскому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и Бобровскому районам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Замечаний нет.</w:t>
            </w:r>
          </w:p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Акт от 21.08.2019 г </w:t>
            </w:r>
          </w:p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91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D5" w:rsidRDefault="005941D5" w:rsidP="005941D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A2BC7" w:rsidRDefault="009A2BC7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5A334E" w:rsidRDefault="005A334E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3D2329" w:rsidRDefault="003D2329" w:rsidP="003D2329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sz w:val="20"/>
          <w:szCs w:val="20"/>
        </w:rPr>
        <w:t xml:space="preserve">                                                      Директор                                           </w:t>
      </w:r>
      <w:proofErr w:type="spellStart"/>
      <w:r>
        <w:rPr>
          <w:rFonts w:ascii="Georgia" w:hAnsi="Georgia" w:cs="Courier New"/>
          <w:sz w:val="20"/>
          <w:szCs w:val="20"/>
        </w:rPr>
        <w:t>В.Б.Пронюшкина</w:t>
      </w:r>
      <w:proofErr w:type="spellEnd"/>
    </w:p>
    <w:p w:rsidR="003D2329" w:rsidRDefault="003D2329" w:rsidP="003D2329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3D2329" w:rsidRDefault="003D2329" w:rsidP="003D2329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sz w:val="20"/>
          <w:szCs w:val="20"/>
        </w:rPr>
        <w:t xml:space="preserve">                                                      Главный бухгалтер                        </w:t>
      </w:r>
      <w:proofErr w:type="spellStart"/>
      <w:r>
        <w:rPr>
          <w:rFonts w:ascii="Georgia" w:hAnsi="Georgia" w:cs="Courier New"/>
          <w:sz w:val="20"/>
          <w:szCs w:val="20"/>
        </w:rPr>
        <w:t>В.П.Шихирина</w:t>
      </w:r>
      <w:proofErr w:type="spellEnd"/>
    </w:p>
    <w:p w:rsidR="00F226A9" w:rsidRDefault="00F226A9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F226A9" w:rsidRDefault="00F226A9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F226A9" w:rsidRDefault="00F226A9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3D2329" w:rsidRDefault="003D2329" w:rsidP="003D2329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D2329" w:rsidRPr="009A2BC7" w:rsidRDefault="003D2329" w:rsidP="003D2329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A2BC7">
        <w:rPr>
          <w:rFonts w:ascii="Times New Roman" w:hAnsi="Times New Roman" w:cs="Times New Roman"/>
        </w:rPr>
        <w:t>АУ ВО «Воронежский областной детский центр социальной</w:t>
      </w:r>
      <w:r>
        <w:rPr>
          <w:rFonts w:ascii="Times New Roman" w:hAnsi="Times New Roman" w:cs="Times New Roman"/>
        </w:rPr>
        <w:t xml:space="preserve"> </w:t>
      </w:r>
      <w:r w:rsidRPr="009A2BC7">
        <w:rPr>
          <w:rFonts w:ascii="Times New Roman" w:hAnsi="Times New Roman" w:cs="Times New Roman"/>
        </w:rPr>
        <w:t>реабилитации и оздоровления «Золотой колос»</w:t>
      </w:r>
    </w:p>
    <w:p w:rsidR="003D2329" w:rsidRPr="009A2BC7" w:rsidRDefault="003D2329" w:rsidP="003D2329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 марта 2020</w:t>
      </w:r>
      <w:r w:rsidRPr="009A2BC7">
        <w:rPr>
          <w:rFonts w:ascii="Times New Roman" w:hAnsi="Times New Roman" w:cs="Times New Roman"/>
        </w:rPr>
        <w:t xml:space="preserve"> г.</w:t>
      </w:r>
    </w:p>
    <w:p w:rsidR="00F226A9" w:rsidRDefault="00F226A9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F226A9" w:rsidRDefault="00F226A9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  <w:bookmarkStart w:id="0" w:name="_GoBack"/>
      <w:bookmarkEnd w:id="0"/>
    </w:p>
    <w:p w:rsidR="00F226A9" w:rsidRDefault="00F226A9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F226A9" w:rsidRDefault="00F226A9" w:rsidP="00F226A9">
      <w:pPr>
        <w:spacing w:after="0" w:line="240" w:lineRule="auto"/>
        <w:ind w:left="-360"/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 xml:space="preserve">         Сведения о результатах внешних контрольных   </w:t>
      </w:r>
    </w:p>
    <w:p w:rsidR="00F226A9" w:rsidRDefault="00F226A9" w:rsidP="00F226A9">
      <w:pPr>
        <w:spacing w:after="0" w:line="240" w:lineRule="auto"/>
        <w:ind w:left="-360"/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 xml:space="preserve">   </w:t>
      </w:r>
      <w:r>
        <w:rPr>
          <w:rFonts w:ascii="Georgia" w:hAnsi="Georgia" w:cs="Courier New"/>
          <w:b/>
          <w:sz w:val="28"/>
          <w:szCs w:val="28"/>
        </w:rPr>
        <w:t>м</w:t>
      </w:r>
      <w:r>
        <w:rPr>
          <w:rFonts w:ascii="Georgia" w:hAnsi="Georgia" w:cs="Courier New"/>
          <w:b/>
          <w:sz w:val="28"/>
          <w:szCs w:val="28"/>
        </w:rPr>
        <w:t>ероприятий</w:t>
      </w:r>
      <w:r>
        <w:rPr>
          <w:rFonts w:ascii="Georgia" w:hAnsi="Georgia" w:cs="Courier New"/>
          <w:b/>
          <w:sz w:val="28"/>
          <w:szCs w:val="28"/>
        </w:rPr>
        <w:t xml:space="preserve"> за 2020 год</w:t>
      </w:r>
    </w:p>
    <w:p w:rsidR="00F226A9" w:rsidRDefault="00F226A9" w:rsidP="00F226A9">
      <w:pPr>
        <w:tabs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</w:rPr>
        <w:t xml:space="preserve">                    </w:t>
      </w:r>
    </w:p>
    <w:p w:rsidR="00F226A9" w:rsidRDefault="00F226A9" w:rsidP="00F226A9">
      <w:pPr>
        <w:tabs>
          <w:tab w:val="left" w:pos="7230"/>
          <w:tab w:val="left" w:pos="7513"/>
          <w:tab w:val="left" w:pos="7655"/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</w:rPr>
        <w:t xml:space="preserve">    Таблица № 7</w:t>
      </w:r>
    </w:p>
    <w:p w:rsidR="00F226A9" w:rsidRDefault="00F226A9" w:rsidP="00F226A9">
      <w:pPr>
        <w:tabs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</w:p>
    <w:tbl>
      <w:tblPr>
        <w:tblW w:w="11362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944"/>
        <w:gridCol w:w="2463"/>
        <w:gridCol w:w="2426"/>
        <w:gridCol w:w="2164"/>
      </w:tblGrid>
      <w:tr w:rsidR="00F226A9" w:rsidTr="00F226A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sz w:val="16"/>
                <w:szCs w:val="16"/>
              </w:rPr>
            </w:pPr>
          </w:p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Дата</w:t>
            </w:r>
          </w:p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проверки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Наименование контролирующего</w:t>
            </w:r>
          </w:p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органа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Тема проверки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Результаты</w:t>
            </w:r>
          </w:p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>проверки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Georgia" w:eastAsia="Times New Roman" w:hAnsi="Georgia" w:cs="Courier New"/>
                <w:b/>
                <w:sz w:val="16"/>
                <w:szCs w:val="16"/>
              </w:rPr>
            </w:pPr>
            <w:r>
              <w:rPr>
                <w:rFonts w:ascii="Georgia" w:hAnsi="Georgia" w:cs="Courier New"/>
                <w:b/>
                <w:sz w:val="16"/>
                <w:szCs w:val="16"/>
              </w:rPr>
              <w:t xml:space="preserve">Меры </w:t>
            </w:r>
            <w:proofErr w:type="gramStart"/>
            <w:r>
              <w:rPr>
                <w:rFonts w:ascii="Georgia" w:hAnsi="Georgia" w:cs="Courier New"/>
                <w:b/>
                <w:sz w:val="16"/>
                <w:szCs w:val="16"/>
              </w:rPr>
              <w:t>по  результатам</w:t>
            </w:r>
            <w:proofErr w:type="gramEnd"/>
            <w:r>
              <w:rPr>
                <w:rFonts w:ascii="Georgia" w:hAnsi="Georgia" w:cs="Courier New"/>
                <w:b/>
                <w:sz w:val="16"/>
                <w:szCs w:val="16"/>
              </w:rPr>
              <w:t xml:space="preserve"> проверки</w:t>
            </w:r>
          </w:p>
          <w:p w:rsidR="00F226A9" w:rsidRDefault="00F226A9" w:rsidP="007666B0">
            <w:pPr>
              <w:spacing w:after="0" w:line="240" w:lineRule="auto"/>
              <w:jc w:val="center"/>
              <w:rPr>
                <w:rFonts w:ascii="Georgia" w:hAnsi="Georgia" w:cs="Courier New"/>
                <w:sz w:val="16"/>
                <w:szCs w:val="16"/>
              </w:rPr>
            </w:pPr>
          </w:p>
        </w:tc>
      </w:tr>
      <w:tr w:rsidR="00F226A9" w:rsidTr="00F226A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Pr="006600BF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  <w:szCs w:val="20"/>
              </w:rPr>
            </w:pPr>
            <w:r w:rsidRPr="006600BF">
              <w:rPr>
                <w:rFonts w:ascii="Georgia" w:eastAsia="Times New Roman" w:hAnsi="Georgia" w:cs="Courier New"/>
                <w:sz w:val="20"/>
                <w:szCs w:val="20"/>
              </w:rPr>
              <w:t>20.</w:t>
            </w:r>
            <w:proofErr w:type="gramStart"/>
            <w:r w:rsidRPr="006600BF">
              <w:rPr>
                <w:rFonts w:ascii="Georgia" w:eastAsia="Times New Roman" w:hAnsi="Georgia" w:cs="Courier New"/>
                <w:sz w:val="20"/>
                <w:szCs w:val="20"/>
              </w:rPr>
              <w:t>02.-</w:t>
            </w:r>
            <w:proofErr w:type="gramEnd"/>
          </w:p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Courier New"/>
                <w:b/>
                <w:sz w:val="16"/>
                <w:szCs w:val="16"/>
              </w:rPr>
            </w:pPr>
            <w:r w:rsidRPr="006600BF">
              <w:rPr>
                <w:rFonts w:ascii="Georgia" w:eastAsia="Times New Roman" w:hAnsi="Georgia" w:cs="Courier New"/>
                <w:sz w:val="20"/>
                <w:szCs w:val="20"/>
              </w:rPr>
              <w:t>03.03.2020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Лискинская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Pr="006600BF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6600BF">
              <w:rPr>
                <w:rFonts w:ascii="Georgia" w:hAnsi="Georgia" w:cs="Courier New"/>
                <w:sz w:val="20"/>
                <w:szCs w:val="20"/>
              </w:rPr>
              <w:t>Плановая проверка исполнения законодательства о пр</w:t>
            </w:r>
            <w:r>
              <w:rPr>
                <w:rFonts w:ascii="Georgia" w:hAnsi="Georgia" w:cs="Courier New"/>
                <w:sz w:val="20"/>
                <w:szCs w:val="20"/>
              </w:rPr>
              <w:t>о</w:t>
            </w:r>
            <w:r w:rsidRPr="006600BF">
              <w:rPr>
                <w:rFonts w:ascii="Georgia" w:hAnsi="Georgia" w:cs="Courier New"/>
                <w:sz w:val="20"/>
                <w:szCs w:val="20"/>
              </w:rPr>
              <w:t>тиводействии коррупции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Представление об устранении нарушений от 20.02.2020 </w:t>
            </w:r>
          </w:p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2-2-2020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Нарушения устранены</w:t>
            </w:r>
          </w:p>
        </w:tc>
      </w:tr>
      <w:tr w:rsidR="00F226A9" w:rsidTr="00F226A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Pr="006600BF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  <w:szCs w:val="20"/>
              </w:rPr>
            </w:pPr>
            <w:r w:rsidRPr="006600BF">
              <w:rPr>
                <w:rFonts w:ascii="Georgia" w:eastAsia="Times New Roman" w:hAnsi="Georgia" w:cs="Courier New"/>
                <w:sz w:val="20"/>
                <w:szCs w:val="20"/>
              </w:rPr>
              <w:t>21.02.2020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Лискинская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Pr="006600BF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6600BF">
              <w:rPr>
                <w:rFonts w:ascii="Georgia" w:hAnsi="Georgia" w:cs="Courier New"/>
                <w:sz w:val="20"/>
                <w:szCs w:val="20"/>
              </w:rPr>
              <w:t xml:space="preserve">Проверка исполнения законодательства о социальной защите инвалидов и граждан </w:t>
            </w:r>
            <w:proofErr w:type="spellStart"/>
            <w:r w:rsidRPr="006600BF">
              <w:rPr>
                <w:rFonts w:ascii="Georgia" w:hAnsi="Georgia" w:cs="Courier New"/>
                <w:sz w:val="20"/>
                <w:szCs w:val="20"/>
              </w:rPr>
              <w:t>предпенсионного</w:t>
            </w:r>
            <w:proofErr w:type="spellEnd"/>
            <w:r w:rsidRPr="006600BF">
              <w:rPr>
                <w:rFonts w:ascii="Georgia" w:hAnsi="Georgia" w:cs="Courier New"/>
                <w:sz w:val="20"/>
                <w:szCs w:val="20"/>
              </w:rPr>
              <w:t xml:space="preserve"> возраста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Pr="006600BF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6600BF">
              <w:rPr>
                <w:rFonts w:ascii="Georgia" w:hAnsi="Georgia" w:cs="Courier New"/>
                <w:sz w:val="20"/>
                <w:szCs w:val="20"/>
              </w:rPr>
              <w:t>Протест на отдельные положения Правил внутреннего трудового распорядка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9" w:rsidRPr="0005638F" w:rsidRDefault="00F226A9" w:rsidP="007666B0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Правила внутреннего трудового распорядка  приведены в соответствие с действующим законодательством</w:t>
            </w:r>
          </w:p>
        </w:tc>
      </w:tr>
    </w:tbl>
    <w:p w:rsidR="00F226A9" w:rsidRDefault="00F226A9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5A334E" w:rsidRDefault="005A334E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9A2BC7" w:rsidRDefault="009A2BC7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sz w:val="20"/>
          <w:szCs w:val="20"/>
        </w:rPr>
        <w:t xml:space="preserve">                                                      Директор                                           </w:t>
      </w:r>
      <w:proofErr w:type="spellStart"/>
      <w:r>
        <w:rPr>
          <w:rFonts w:ascii="Georgia" w:hAnsi="Georgia" w:cs="Courier New"/>
          <w:sz w:val="20"/>
          <w:szCs w:val="20"/>
        </w:rPr>
        <w:t>В.Б.Пронюшкина</w:t>
      </w:r>
      <w:proofErr w:type="spellEnd"/>
    </w:p>
    <w:p w:rsidR="005A334E" w:rsidRDefault="005A334E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9A2BC7" w:rsidRDefault="009A2BC7" w:rsidP="009A2BC7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sz w:val="20"/>
          <w:szCs w:val="20"/>
        </w:rPr>
        <w:t xml:space="preserve">                                                      Главный бухгалтер                        </w:t>
      </w:r>
      <w:proofErr w:type="spellStart"/>
      <w:r>
        <w:rPr>
          <w:rFonts w:ascii="Georgia" w:hAnsi="Georgia" w:cs="Courier New"/>
          <w:sz w:val="20"/>
          <w:szCs w:val="20"/>
        </w:rPr>
        <w:t>В.П.Шихирина</w:t>
      </w:r>
      <w:proofErr w:type="spellEnd"/>
    </w:p>
    <w:p w:rsidR="00831EDD" w:rsidRDefault="00831EDD" w:rsidP="009A2BC7">
      <w:pPr>
        <w:spacing w:after="0" w:line="240" w:lineRule="auto"/>
      </w:pPr>
    </w:p>
    <w:sectPr w:rsidR="00831EDD" w:rsidSect="005A334E">
      <w:pgSz w:w="11906" w:h="16838"/>
      <w:pgMar w:top="426" w:right="17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BC7"/>
    <w:rsid w:val="003D2329"/>
    <w:rsid w:val="005941D5"/>
    <w:rsid w:val="005A334E"/>
    <w:rsid w:val="006814B2"/>
    <w:rsid w:val="006F1BC8"/>
    <w:rsid w:val="007146EA"/>
    <w:rsid w:val="00725E85"/>
    <w:rsid w:val="007D70C5"/>
    <w:rsid w:val="00831EDD"/>
    <w:rsid w:val="009A2BC7"/>
    <w:rsid w:val="00A12BCA"/>
    <w:rsid w:val="00CA71C9"/>
    <w:rsid w:val="00D74F92"/>
    <w:rsid w:val="00D85916"/>
    <w:rsid w:val="00D93424"/>
    <w:rsid w:val="00F226A9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76AC"/>
  <w15:docId w15:val="{0771A4B5-40D8-499C-A76F-EDFB838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IrVas</dc:creator>
  <cp:keywords/>
  <dc:description/>
  <cp:lastModifiedBy>IrVas-PC</cp:lastModifiedBy>
  <cp:revision>15</cp:revision>
  <dcterms:created xsi:type="dcterms:W3CDTF">2019-02-05T05:36:00Z</dcterms:created>
  <dcterms:modified xsi:type="dcterms:W3CDTF">2020-03-20T08:48:00Z</dcterms:modified>
</cp:coreProperties>
</file>